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03BEF" w14:textId="77777777" w:rsidR="00CC0E52" w:rsidRPr="00D25DA4" w:rsidRDefault="00C74097">
      <w:pPr>
        <w:rPr>
          <w:rFonts w:cstheme="minorHAnsi"/>
          <w:sz w:val="24"/>
          <w:szCs w:val="24"/>
        </w:rPr>
      </w:pPr>
      <w:r w:rsidRPr="00D25DA4">
        <w:rPr>
          <w:rFonts w:cstheme="minorHAnsi"/>
          <w:sz w:val="24"/>
          <w:szCs w:val="24"/>
        </w:rPr>
        <w:t>Kunstmeststoffen Les 5</w:t>
      </w:r>
    </w:p>
    <w:p w14:paraId="29F8159E" w14:textId="77777777" w:rsidR="00011AF0" w:rsidRPr="00D25DA4" w:rsidRDefault="00011AF0" w:rsidP="00011AF0">
      <w:pPr>
        <w:rPr>
          <w:rFonts w:cstheme="minorHAnsi"/>
          <w:sz w:val="24"/>
          <w:szCs w:val="24"/>
        </w:rPr>
      </w:pPr>
      <w:r w:rsidRPr="00D25DA4">
        <w:rPr>
          <w:rFonts w:cstheme="minorHAnsi"/>
          <w:sz w:val="24"/>
          <w:szCs w:val="24"/>
        </w:rPr>
        <w:t>Kunstmestfabricage</w:t>
      </w:r>
    </w:p>
    <w:p w14:paraId="2D62276A" w14:textId="77777777" w:rsidR="00C74097" w:rsidRPr="00D25DA4" w:rsidRDefault="00011AF0" w:rsidP="00011AF0">
      <w:pPr>
        <w:rPr>
          <w:rFonts w:cstheme="minorHAnsi"/>
          <w:sz w:val="24"/>
          <w:szCs w:val="24"/>
        </w:rPr>
      </w:pPr>
      <w:r w:rsidRPr="00D25DA4">
        <w:rPr>
          <w:rFonts w:cstheme="minorHAnsi"/>
          <w:sz w:val="24"/>
          <w:szCs w:val="24"/>
        </w:rPr>
        <w:t xml:space="preserve">In 1910 lukte het Fritz </w:t>
      </w:r>
      <w:proofErr w:type="spellStart"/>
      <w:r w:rsidRPr="00D25DA4">
        <w:rPr>
          <w:rFonts w:cstheme="minorHAnsi"/>
          <w:sz w:val="24"/>
          <w:szCs w:val="24"/>
        </w:rPr>
        <w:t>Haber</w:t>
      </w:r>
      <w:proofErr w:type="spellEnd"/>
      <w:r w:rsidRPr="00D25DA4">
        <w:rPr>
          <w:rFonts w:cstheme="minorHAnsi"/>
          <w:sz w:val="24"/>
          <w:szCs w:val="24"/>
        </w:rPr>
        <w:t xml:space="preserve"> als eerste om stikstof uit de lucht om te zetten in ammoniak via het zogenaamde </w:t>
      </w:r>
      <w:proofErr w:type="spellStart"/>
      <w:r w:rsidRPr="00D25DA4">
        <w:rPr>
          <w:rFonts w:cstheme="minorHAnsi"/>
          <w:sz w:val="24"/>
          <w:szCs w:val="24"/>
        </w:rPr>
        <w:t>Haber</w:t>
      </w:r>
      <w:proofErr w:type="spellEnd"/>
      <w:r w:rsidRPr="00D25DA4">
        <w:rPr>
          <w:rFonts w:cstheme="minorHAnsi"/>
          <w:sz w:val="24"/>
          <w:szCs w:val="24"/>
        </w:rPr>
        <w:t xml:space="preserve">-Boschproces. Dit proces kost veel energie in de vorm van aardgas. Ammoniak vormt de basis van de moderne stikstofmeststoffen. Het Canadese </w:t>
      </w:r>
      <w:proofErr w:type="spellStart"/>
      <w:r w:rsidRPr="00D25DA4">
        <w:rPr>
          <w:rFonts w:cstheme="minorHAnsi"/>
          <w:sz w:val="24"/>
          <w:szCs w:val="24"/>
        </w:rPr>
        <w:t>PotashCorp</w:t>
      </w:r>
      <w:proofErr w:type="spellEnd"/>
      <w:r w:rsidRPr="00D25DA4">
        <w:rPr>
          <w:rFonts w:cstheme="minorHAnsi"/>
          <w:sz w:val="24"/>
          <w:szCs w:val="24"/>
        </w:rPr>
        <w:t xml:space="preserve"> (Engels: </w:t>
      </w:r>
      <w:proofErr w:type="spellStart"/>
      <w:r w:rsidRPr="00D25DA4">
        <w:rPr>
          <w:rFonts w:cstheme="minorHAnsi"/>
          <w:sz w:val="24"/>
          <w:szCs w:val="24"/>
        </w:rPr>
        <w:t>Potassium</w:t>
      </w:r>
      <w:proofErr w:type="spellEnd"/>
      <w:r w:rsidRPr="00D25DA4">
        <w:rPr>
          <w:rFonts w:cstheme="minorHAnsi"/>
          <w:sz w:val="24"/>
          <w:szCs w:val="24"/>
        </w:rPr>
        <w:t xml:space="preserve"> = kalium) is nu veruit de grootste kunstmestproducent ter wereld. Het bedrijf heeft marktposities in de drie belangrijkste ingrediënten voor kunstmest (kalium, fosfaat en stikstof).</w:t>
      </w:r>
    </w:p>
    <w:p w14:paraId="298EDF42" w14:textId="77777777" w:rsidR="00EE547E" w:rsidRPr="00D25DA4" w:rsidRDefault="00EE547E" w:rsidP="00EE547E">
      <w:pPr>
        <w:rPr>
          <w:rFonts w:cstheme="minorHAnsi"/>
          <w:sz w:val="24"/>
          <w:szCs w:val="24"/>
        </w:rPr>
      </w:pPr>
      <w:r w:rsidRPr="00D25DA4">
        <w:rPr>
          <w:rFonts w:cstheme="minorHAnsi"/>
          <w:sz w:val="24"/>
          <w:szCs w:val="24"/>
        </w:rPr>
        <w:t>Kunstmeststoffen</w:t>
      </w:r>
    </w:p>
    <w:p w14:paraId="6917A0F8" w14:textId="77777777" w:rsidR="00EE547E" w:rsidRPr="00D25DA4" w:rsidRDefault="00EE547E" w:rsidP="00EE547E">
      <w:pPr>
        <w:rPr>
          <w:rFonts w:cstheme="minorHAnsi"/>
          <w:sz w:val="24"/>
          <w:szCs w:val="24"/>
        </w:rPr>
      </w:pPr>
      <w:r w:rsidRPr="00D25DA4">
        <w:rPr>
          <w:rFonts w:cstheme="minorHAnsi"/>
          <w:sz w:val="24"/>
          <w:szCs w:val="24"/>
        </w:rPr>
        <w:t>Kunstmeststoffen kunnen bestaan uit enkelvoudige meststoffen of een mengsel van elementen, de meervoudige meststoffen. Daarnaast kunnen ze in vaste of vloeibare vorm voorkomen. Een complete samengestelde meststof zou alle 12 elementen moeten bevatten voor een goede plantengroei.</w:t>
      </w:r>
    </w:p>
    <w:p w14:paraId="4A873A90" w14:textId="77777777" w:rsidR="00EE547E" w:rsidRPr="00D25DA4" w:rsidRDefault="00EE547E" w:rsidP="00EE547E">
      <w:pPr>
        <w:rPr>
          <w:rFonts w:cstheme="minorHAnsi"/>
          <w:sz w:val="24"/>
          <w:szCs w:val="24"/>
        </w:rPr>
      </w:pPr>
      <w:r w:rsidRPr="00D25DA4">
        <w:rPr>
          <w:rFonts w:cstheme="minorHAnsi"/>
          <w:sz w:val="24"/>
          <w:szCs w:val="24"/>
        </w:rPr>
        <w:t>In de groenteteelt onder glas wordt zeer veel op water geteeld, waarin alle benodigde meststoffen worden opgelost.</w:t>
      </w:r>
    </w:p>
    <w:p w14:paraId="40DE7271" w14:textId="77777777" w:rsidR="00A23C1B" w:rsidRPr="00D25DA4" w:rsidRDefault="00A23C1B" w:rsidP="00A23C1B">
      <w:pPr>
        <w:rPr>
          <w:rFonts w:cstheme="minorHAnsi"/>
          <w:sz w:val="24"/>
          <w:szCs w:val="24"/>
        </w:rPr>
      </w:pPr>
      <w:r w:rsidRPr="00D25DA4">
        <w:rPr>
          <w:rFonts w:cstheme="minorHAnsi"/>
          <w:sz w:val="24"/>
          <w:szCs w:val="24"/>
        </w:rPr>
        <w:t>Bemesting via de regenleiding nader bekeken</w:t>
      </w:r>
    </w:p>
    <w:p w14:paraId="30D92182" w14:textId="77777777" w:rsidR="00A23C1B" w:rsidRPr="00D25DA4" w:rsidRDefault="00A23C1B" w:rsidP="00A23C1B">
      <w:pPr>
        <w:rPr>
          <w:rFonts w:cstheme="minorHAnsi"/>
          <w:sz w:val="24"/>
          <w:szCs w:val="24"/>
        </w:rPr>
      </w:pPr>
      <w:r w:rsidRPr="00D25DA4">
        <w:rPr>
          <w:rFonts w:cstheme="minorHAnsi"/>
          <w:sz w:val="24"/>
          <w:szCs w:val="24"/>
        </w:rPr>
        <w:t xml:space="preserve">Goed oplosbare meststoffen zonder ballaststoffen worden vaak via de regenleiding gegeven. Dit gebeurt in de groenteteelt, bloementeelt, boomteelt en de potplantenteelt. De meststoffen worden in de kunstmestbak opgelost en na verdunning tot een gewenste concentratie </w:t>
      </w:r>
      <w:proofErr w:type="spellStart"/>
      <w:r w:rsidRPr="00D25DA4">
        <w:rPr>
          <w:rFonts w:cstheme="minorHAnsi"/>
          <w:sz w:val="24"/>
          <w:szCs w:val="24"/>
        </w:rPr>
        <w:t>versproeid</w:t>
      </w:r>
      <w:proofErr w:type="spellEnd"/>
      <w:r w:rsidRPr="00D25DA4">
        <w:rPr>
          <w:rFonts w:cstheme="minorHAnsi"/>
          <w:sz w:val="24"/>
          <w:szCs w:val="24"/>
        </w:rPr>
        <w:t>. De technische systemen in de praktijk onderscheiden zich door een verschil in verdunningsmethode.</w:t>
      </w:r>
    </w:p>
    <w:p w14:paraId="14E74482" w14:textId="77777777" w:rsidR="00A23C1B" w:rsidRPr="00D25DA4" w:rsidRDefault="00A23C1B" w:rsidP="00A23C1B">
      <w:pPr>
        <w:rPr>
          <w:rFonts w:cstheme="minorHAnsi"/>
          <w:sz w:val="24"/>
          <w:szCs w:val="24"/>
        </w:rPr>
      </w:pPr>
      <w:r w:rsidRPr="00D25DA4">
        <w:rPr>
          <w:rFonts w:cstheme="minorHAnsi"/>
          <w:sz w:val="24"/>
          <w:szCs w:val="24"/>
        </w:rPr>
        <w:t>Men gebruikt in de praktijk een EC-meter als concentratieregelaar.</w:t>
      </w:r>
    </w:p>
    <w:p w14:paraId="073BDF42" w14:textId="77777777" w:rsidR="00A23C1B" w:rsidRPr="00D25DA4" w:rsidRDefault="00A23C1B" w:rsidP="00A23C1B">
      <w:pPr>
        <w:rPr>
          <w:rFonts w:cstheme="minorHAnsi"/>
          <w:sz w:val="24"/>
          <w:szCs w:val="24"/>
        </w:rPr>
      </w:pPr>
      <w:r w:rsidRPr="00D25DA4">
        <w:rPr>
          <w:rFonts w:cstheme="minorHAnsi"/>
          <w:sz w:val="24"/>
          <w:szCs w:val="24"/>
        </w:rPr>
        <w:t xml:space="preserve">EC staat voor Electric </w:t>
      </w:r>
      <w:proofErr w:type="spellStart"/>
      <w:r w:rsidRPr="00D25DA4">
        <w:rPr>
          <w:rFonts w:cstheme="minorHAnsi"/>
          <w:sz w:val="24"/>
          <w:szCs w:val="24"/>
        </w:rPr>
        <w:t>Conductivity</w:t>
      </w:r>
      <w:proofErr w:type="spellEnd"/>
      <w:r w:rsidRPr="00D25DA4">
        <w:rPr>
          <w:rFonts w:cstheme="minorHAnsi"/>
          <w:sz w:val="24"/>
          <w:szCs w:val="24"/>
        </w:rPr>
        <w:t>. Kort gezegd is de EC-waarde het zoutgehalte in je substraat of voedingswater. Het zoutgehalte is een goede indicatie van de beschikbare voedingsstoffen. De EC-waarde is dan ook belangrijk omdat deze je vertelt of je planten de juiste hoeveelheid voedingsstoffen krijgen.</w:t>
      </w:r>
    </w:p>
    <w:p w14:paraId="1EF0AB04" w14:textId="77777777" w:rsidR="00A23C1B" w:rsidRPr="00D25DA4" w:rsidRDefault="00A23C1B" w:rsidP="00A23C1B">
      <w:pPr>
        <w:rPr>
          <w:rFonts w:cstheme="minorHAnsi"/>
          <w:sz w:val="24"/>
          <w:szCs w:val="24"/>
        </w:rPr>
      </w:pPr>
      <w:r w:rsidRPr="00D25DA4">
        <w:rPr>
          <w:rFonts w:cstheme="minorHAnsi"/>
          <w:sz w:val="24"/>
          <w:szCs w:val="24"/>
        </w:rPr>
        <w:t xml:space="preserve"> Bij het beregenen met kunstmestoplossingen mag de EC niet hoger zijn dan 1 à 1,5 </w:t>
      </w:r>
      <w:proofErr w:type="spellStart"/>
      <w:r w:rsidRPr="00D25DA4">
        <w:rPr>
          <w:rFonts w:cstheme="minorHAnsi"/>
          <w:sz w:val="24"/>
          <w:szCs w:val="24"/>
        </w:rPr>
        <w:t>mS</w:t>
      </w:r>
      <w:proofErr w:type="spellEnd"/>
      <w:r w:rsidRPr="00D25DA4">
        <w:rPr>
          <w:rFonts w:cstheme="minorHAnsi"/>
          <w:sz w:val="24"/>
          <w:szCs w:val="24"/>
        </w:rPr>
        <w:t xml:space="preserve">/cm voor een jong gewas. Voor een ouder gewas mag de EC niet hoger zijn dan 2 à 3 </w:t>
      </w:r>
      <w:proofErr w:type="spellStart"/>
      <w:r w:rsidRPr="00D25DA4">
        <w:rPr>
          <w:rFonts w:cstheme="minorHAnsi"/>
          <w:sz w:val="24"/>
          <w:szCs w:val="24"/>
        </w:rPr>
        <w:t>mS</w:t>
      </w:r>
      <w:proofErr w:type="spellEnd"/>
      <w:r w:rsidRPr="00D25DA4">
        <w:rPr>
          <w:rFonts w:cstheme="minorHAnsi"/>
          <w:sz w:val="24"/>
          <w:szCs w:val="24"/>
        </w:rPr>
        <w:t>/cm. Elke meststof heeft bij het oplossen in 1 liter water per gram een eigen EC-waarde. Zie hiervoor de volgende tabel.</w:t>
      </w:r>
    </w:p>
    <w:p w14:paraId="11DD693C" w14:textId="77777777" w:rsidR="00A23C1B" w:rsidRPr="00D25DA4" w:rsidRDefault="00A23C1B" w:rsidP="00A23C1B">
      <w:pPr>
        <w:rPr>
          <w:rFonts w:cstheme="minorHAnsi"/>
          <w:sz w:val="24"/>
          <w:szCs w:val="24"/>
        </w:rPr>
      </w:pPr>
      <w:r w:rsidRPr="00D25DA4">
        <w:rPr>
          <w:rFonts w:cstheme="minorHAnsi"/>
          <w:sz w:val="24"/>
          <w:szCs w:val="24"/>
        </w:rPr>
        <w:t>In onderstaand tabel enkele voorbeelden van meststoffen die via de regenleiding kunnen worden toegediend. Daarnaast zijn nog veel andere meststoffen in de handel.</w:t>
      </w:r>
    </w:p>
    <w:p w14:paraId="761ADFC9" w14:textId="77777777" w:rsidR="00A23C1B" w:rsidRPr="00D25DA4" w:rsidRDefault="00A23C1B" w:rsidP="00A23C1B">
      <w:pPr>
        <w:rPr>
          <w:rFonts w:cstheme="minorHAnsi"/>
          <w:sz w:val="24"/>
          <w:szCs w:val="24"/>
        </w:rPr>
      </w:pPr>
    </w:p>
    <w:p w14:paraId="00081CAE" w14:textId="77777777" w:rsidR="00EE547E" w:rsidRPr="00D25DA4" w:rsidRDefault="00A23C1B" w:rsidP="00EE547E">
      <w:pPr>
        <w:rPr>
          <w:rFonts w:cstheme="minorHAnsi"/>
          <w:sz w:val="24"/>
          <w:szCs w:val="24"/>
        </w:rPr>
      </w:pPr>
      <w:r w:rsidRPr="00D25DA4">
        <w:rPr>
          <w:rFonts w:cstheme="minorHAnsi"/>
          <w:noProof/>
          <w:sz w:val="24"/>
          <w:szCs w:val="24"/>
        </w:rPr>
        <w:lastRenderedPageBreak/>
        <w:drawing>
          <wp:inline distT="0" distB="0" distL="0" distR="0" wp14:anchorId="12E5B53C" wp14:editId="11666ED4">
            <wp:extent cx="4026627" cy="2152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6314" cy="2163175"/>
                    </a:xfrm>
                    <a:prstGeom prst="rect">
                      <a:avLst/>
                    </a:prstGeom>
                    <a:noFill/>
                  </pic:spPr>
                </pic:pic>
              </a:graphicData>
            </a:graphic>
          </wp:inline>
        </w:drawing>
      </w:r>
    </w:p>
    <w:p w14:paraId="52410006" w14:textId="77777777" w:rsidR="00A23C1B" w:rsidRPr="00D25DA4" w:rsidRDefault="00A23C1B" w:rsidP="00A23C1B">
      <w:pPr>
        <w:rPr>
          <w:rFonts w:cstheme="minorHAnsi"/>
          <w:sz w:val="24"/>
          <w:szCs w:val="24"/>
        </w:rPr>
      </w:pPr>
      <w:r w:rsidRPr="00D25DA4">
        <w:rPr>
          <w:rFonts w:cstheme="minorHAnsi"/>
          <w:sz w:val="24"/>
          <w:szCs w:val="24"/>
        </w:rPr>
        <w:t>Een belangrijk punt bij het instellen van de EC-meter is dat men er rekening mee moet houden dat het gietwater zelf al een bepaalde EC-waarde heeft. Voorbeelden:</w:t>
      </w:r>
    </w:p>
    <w:p w14:paraId="22AAC498" w14:textId="77777777" w:rsidR="00A23C1B" w:rsidRPr="00D25DA4" w:rsidRDefault="00A23C1B" w:rsidP="00A23C1B">
      <w:pPr>
        <w:rPr>
          <w:rFonts w:cstheme="minorHAnsi"/>
          <w:sz w:val="24"/>
          <w:szCs w:val="24"/>
        </w:rPr>
      </w:pPr>
    </w:p>
    <w:p w14:paraId="0C44B73D" w14:textId="77777777" w:rsidR="00A23C1B" w:rsidRPr="00D25DA4" w:rsidRDefault="00A23C1B" w:rsidP="00A23C1B">
      <w:pPr>
        <w:rPr>
          <w:rFonts w:cstheme="minorHAnsi"/>
          <w:sz w:val="24"/>
          <w:szCs w:val="24"/>
        </w:rPr>
      </w:pPr>
      <w:r w:rsidRPr="00D25DA4">
        <w:rPr>
          <w:rFonts w:cstheme="minorHAnsi"/>
          <w:sz w:val="24"/>
          <w:szCs w:val="24"/>
        </w:rPr>
        <w:t>1.</w:t>
      </w:r>
      <w:r w:rsidRPr="00D25DA4">
        <w:rPr>
          <w:rFonts w:cstheme="minorHAnsi"/>
          <w:sz w:val="24"/>
          <w:szCs w:val="24"/>
        </w:rPr>
        <w:tab/>
        <w:t xml:space="preserve">Het doseren van 0,5 gram kalksalpeter per liter water. Het gietwater heeft zelf een EC van 0,4 </w:t>
      </w:r>
      <w:proofErr w:type="spellStart"/>
      <w:r w:rsidRPr="00D25DA4">
        <w:rPr>
          <w:rFonts w:cstheme="minorHAnsi"/>
          <w:sz w:val="24"/>
          <w:szCs w:val="24"/>
        </w:rPr>
        <w:t>mS</w:t>
      </w:r>
      <w:proofErr w:type="spellEnd"/>
      <w:r w:rsidRPr="00D25DA4">
        <w:rPr>
          <w:rFonts w:cstheme="minorHAnsi"/>
          <w:sz w:val="24"/>
          <w:szCs w:val="24"/>
        </w:rPr>
        <w:t xml:space="preserve">/cm. Kalksalpeter heeft een specifieke EC-waarde van 1,2 </w:t>
      </w:r>
      <w:proofErr w:type="spellStart"/>
      <w:r w:rsidRPr="00D25DA4">
        <w:rPr>
          <w:rFonts w:cstheme="minorHAnsi"/>
          <w:sz w:val="24"/>
          <w:szCs w:val="24"/>
        </w:rPr>
        <w:t>mS</w:t>
      </w:r>
      <w:proofErr w:type="spellEnd"/>
      <w:r w:rsidRPr="00D25DA4">
        <w:rPr>
          <w:rFonts w:cstheme="minorHAnsi"/>
          <w:sz w:val="24"/>
          <w:szCs w:val="24"/>
        </w:rPr>
        <w:t xml:space="preserve">/cm bij het oplossen van 1 gram. Voor 0,5 gram is dit 0,6 </w:t>
      </w:r>
      <w:proofErr w:type="spellStart"/>
      <w:r w:rsidRPr="00D25DA4">
        <w:rPr>
          <w:rFonts w:cstheme="minorHAnsi"/>
          <w:sz w:val="24"/>
          <w:szCs w:val="24"/>
        </w:rPr>
        <w:t>mS</w:t>
      </w:r>
      <w:proofErr w:type="spellEnd"/>
      <w:r w:rsidRPr="00D25DA4">
        <w:rPr>
          <w:rFonts w:cstheme="minorHAnsi"/>
          <w:sz w:val="24"/>
          <w:szCs w:val="24"/>
        </w:rPr>
        <w:t>/cm.</w:t>
      </w:r>
    </w:p>
    <w:p w14:paraId="43366598" w14:textId="77777777" w:rsidR="00A23C1B" w:rsidRPr="00D25DA4" w:rsidRDefault="00A23C1B" w:rsidP="00A23C1B">
      <w:pPr>
        <w:rPr>
          <w:rFonts w:cstheme="minorHAnsi"/>
          <w:sz w:val="24"/>
          <w:szCs w:val="24"/>
        </w:rPr>
      </w:pPr>
      <w:r w:rsidRPr="00D25DA4">
        <w:rPr>
          <w:rFonts w:cstheme="minorHAnsi"/>
          <w:sz w:val="24"/>
          <w:szCs w:val="24"/>
        </w:rPr>
        <w:t>2.</w:t>
      </w:r>
      <w:r w:rsidRPr="00D25DA4">
        <w:rPr>
          <w:rFonts w:cstheme="minorHAnsi"/>
          <w:sz w:val="24"/>
          <w:szCs w:val="24"/>
        </w:rPr>
        <w:tab/>
        <w:t xml:space="preserve">Op de EC-meter moet dus ingesteld worden: 0,4 + 0,6 = 1,0 </w:t>
      </w:r>
      <w:proofErr w:type="spellStart"/>
      <w:r w:rsidRPr="00D25DA4">
        <w:rPr>
          <w:rFonts w:cstheme="minorHAnsi"/>
          <w:sz w:val="24"/>
          <w:szCs w:val="24"/>
        </w:rPr>
        <w:t>mS</w:t>
      </w:r>
      <w:proofErr w:type="spellEnd"/>
      <w:r w:rsidRPr="00D25DA4">
        <w:rPr>
          <w:rFonts w:cstheme="minorHAnsi"/>
          <w:sz w:val="24"/>
          <w:szCs w:val="24"/>
        </w:rPr>
        <w:t>/cm.</w:t>
      </w:r>
    </w:p>
    <w:p w14:paraId="18E4482C" w14:textId="77777777" w:rsidR="00011AF0" w:rsidRPr="00D25DA4" w:rsidRDefault="00A23C1B" w:rsidP="00A23C1B">
      <w:pPr>
        <w:rPr>
          <w:rFonts w:cstheme="minorHAnsi"/>
          <w:sz w:val="24"/>
          <w:szCs w:val="24"/>
        </w:rPr>
      </w:pPr>
      <w:r w:rsidRPr="00D25DA4">
        <w:rPr>
          <w:rFonts w:cstheme="minorHAnsi"/>
          <w:sz w:val="24"/>
          <w:szCs w:val="24"/>
        </w:rPr>
        <w:t>3.</w:t>
      </w:r>
      <w:r w:rsidRPr="00D25DA4">
        <w:rPr>
          <w:rFonts w:cstheme="minorHAnsi"/>
          <w:sz w:val="24"/>
          <w:szCs w:val="24"/>
        </w:rPr>
        <w:tab/>
        <w:t xml:space="preserve">Het doseren van 2 gram Deltaspray mengmeststof 13+3+26+5 per liter water. Het gietwater zelf heeft een EC van 0,6 </w:t>
      </w:r>
      <w:proofErr w:type="spellStart"/>
      <w:r w:rsidRPr="00D25DA4">
        <w:rPr>
          <w:rFonts w:cstheme="minorHAnsi"/>
          <w:sz w:val="24"/>
          <w:szCs w:val="24"/>
        </w:rPr>
        <w:t>mS</w:t>
      </w:r>
      <w:proofErr w:type="spellEnd"/>
      <w:r w:rsidRPr="00D25DA4">
        <w:rPr>
          <w:rFonts w:cstheme="minorHAnsi"/>
          <w:sz w:val="24"/>
          <w:szCs w:val="24"/>
        </w:rPr>
        <w:t xml:space="preserve">/cm. De EC-meter wordt dus ingesteld op 0,6 + (2*1,3)= 3,2 </w:t>
      </w:r>
      <w:proofErr w:type="spellStart"/>
      <w:r w:rsidRPr="00D25DA4">
        <w:rPr>
          <w:rFonts w:cstheme="minorHAnsi"/>
          <w:sz w:val="24"/>
          <w:szCs w:val="24"/>
        </w:rPr>
        <w:t>mS</w:t>
      </w:r>
      <w:proofErr w:type="spellEnd"/>
      <w:r w:rsidRPr="00D25DA4">
        <w:rPr>
          <w:rFonts w:cstheme="minorHAnsi"/>
          <w:sz w:val="24"/>
          <w:szCs w:val="24"/>
        </w:rPr>
        <w:t>/cm.</w:t>
      </w:r>
    </w:p>
    <w:p w14:paraId="08B16C32" w14:textId="77777777" w:rsidR="00A23C1B" w:rsidRPr="00D25DA4" w:rsidRDefault="00A23C1B" w:rsidP="00A23C1B">
      <w:pPr>
        <w:rPr>
          <w:rFonts w:cstheme="minorHAnsi"/>
          <w:sz w:val="24"/>
          <w:szCs w:val="24"/>
        </w:rPr>
      </w:pPr>
      <w:r w:rsidRPr="00D25DA4">
        <w:rPr>
          <w:rFonts w:cstheme="minorHAnsi"/>
          <w:noProof/>
          <w:sz w:val="24"/>
          <w:szCs w:val="24"/>
        </w:rPr>
        <w:drawing>
          <wp:inline distT="0" distB="0" distL="0" distR="0" wp14:anchorId="21B67F0D" wp14:editId="7134ECDD">
            <wp:extent cx="5628640" cy="518947"/>
            <wp:effectExtent l="0" t="0" r="0" b="0"/>
            <wp:docPr id="2" name="Afbeelding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345" cy="531459"/>
                    </a:xfrm>
                    <a:prstGeom prst="rect">
                      <a:avLst/>
                    </a:prstGeom>
                    <a:noFill/>
                  </pic:spPr>
                </pic:pic>
              </a:graphicData>
            </a:graphic>
          </wp:inline>
        </w:drawing>
      </w:r>
    </w:p>
    <w:p w14:paraId="19907416" w14:textId="77777777" w:rsidR="00011AF0" w:rsidRPr="00D25DA4" w:rsidRDefault="00A23C1B" w:rsidP="00011AF0">
      <w:pPr>
        <w:rPr>
          <w:rFonts w:cstheme="minorHAnsi"/>
          <w:sz w:val="24"/>
          <w:szCs w:val="24"/>
        </w:rPr>
      </w:pPr>
      <w:r w:rsidRPr="00D25DA4">
        <w:rPr>
          <w:rFonts w:cstheme="minorHAnsi"/>
          <w:sz w:val="24"/>
          <w:szCs w:val="24"/>
        </w:rPr>
        <w:t>OPDRACHT: ZOEK OP DE LINK DE JUISTE SAMENSTELLING IN %</w:t>
      </w:r>
    </w:p>
    <w:tbl>
      <w:tblPr>
        <w:tblW w:w="9913" w:type="dxa"/>
        <w:tblCellMar>
          <w:left w:w="0" w:type="dxa"/>
          <w:right w:w="0" w:type="dxa"/>
        </w:tblCellMar>
        <w:tblLook w:val="0600" w:firstRow="0" w:lastRow="0" w:firstColumn="0" w:lastColumn="0" w:noHBand="1" w:noVBand="1"/>
      </w:tblPr>
      <w:tblGrid>
        <w:gridCol w:w="4243"/>
        <w:gridCol w:w="2993"/>
        <w:gridCol w:w="2677"/>
      </w:tblGrid>
      <w:tr w:rsidR="0075129B" w:rsidRPr="0075129B" w14:paraId="51E2DF3F" w14:textId="77777777" w:rsidTr="0075129B">
        <w:trPr>
          <w:trHeight w:val="989"/>
        </w:trPr>
        <w:tc>
          <w:tcPr>
            <w:tcW w:w="424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20" w:type="dxa"/>
              <w:bottom w:w="0" w:type="dxa"/>
              <w:right w:w="120" w:type="dxa"/>
            </w:tcMar>
            <w:hideMark/>
          </w:tcPr>
          <w:p w14:paraId="55C23320" w14:textId="77777777" w:rsidR="0075129B" w:rsidRPr="0075129B" w:rsidRDefault="0075129B" w:rsidP="0075129B">
            <w:pPr>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 </w:t>
            </w:r>
          </w:p>
          <w:p w14:paraId="1630493D"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 xml:space="preserve"> meststof</w:t>
            </w:r>
          </w:p>
        </w:tc>
        <w:tc>
          <w:tcPr>
            <w:tcW w:w="299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20" w:type="dxa"/>
              <w:bottom w:w="0" w:type="dxa"/>
              <w:right w:w="120" w:type="dxa"/>
            </w:tcMar>
            <w:hideMark/>
          </w:tcPr>
          <w:p w14:paraId="5576713D" w14:textId="77777777" w:rsidR="0075129B" w:rsidRPr="0075129B" w:rsidRDefault="0075129B" w:rsidP="0075129B">
            <w:pPr>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 </w:t>
            </w:r>
          </w:p>
          <w:p w14:paraId="3BE32753"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 xml:space="preserve"> samenstelling</w:t>
            </w:r>
          </w:p>
        </w:tc>
        <w:tc>
          <w:tcPr>
            <w:tcW w:w="267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20" w:type="dxa"/>
              <w:bottom w:w="0" w:type="dxa"/>
              <w:right w:w="120" w:type="dxa"/>
            </w:tcMar>
            <w:hideMark/>
          </w:tcPr>
          <w:p w14:paraId="14685FCA" w14:textId="77777777" w:rsidR="0075129B" w:rsidRPr="0075129B" w:rsidRDefault="0075129B" w:rsidP="0075129B">
            <w:pPr>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 </w:t>
            </w:r>
          </w:p>
          <w:p w14:paraId="032F8A8C" w14:textId="77777777" w:rsidR="0075129B" w:rsidRPr="0075129B" w:rsidRDefault="0075129B" w:rsidP="0075129B">
            <w:pPr>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In %</w:t>
            </w:r>
          </w:p>
        </w:tc>
      </w:tr>
      <w:tr w:rsidR="0075129B" w:rsidRPr="0075129B" w14:paraId="37FEDDB5" w14:textId="77777777" w:rsidTr="00035425">
        <w:trPr>
          <w:trHeight w:val="45"/>
        </w:trPr>
        <w:tc>
          <w:tcPr>
            <w:tcW w:w="4243" w:type="dxa"/>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hideMark/>
          </w:tcPr>
          <w:p w14:paraId="079B4B2F" w14:textId="77777777" w:rsidR="0075129B" w:rsidRPr="0075129B" w:rsidRDefault="0075129B" w:rsidP="0075129B">
            <w:pPr>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 </w:t>
            </w:r>
          </w:p>
          <w:p w14:paraId="6BA005A4"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kalisalpeter</w:t>
            </w:r>
          </w:p>
          <w:p w14:paraId="75054DED"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natronsalpeter</w:t>
            </w:r>
          </w:p>
          <w:p w14:paraId="678B65EC"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kalksalpeter</w:t>
            </w:r>
          </w:p>
          <w:p w14:paraId="69D1ED11"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kaliumsulfaat (zwavelzure ka</w:t>
            </w:r>
            <w:r w:rsidRPr="0075129B">
              <w:rPr>
                <w:rFonts w:eastAsia="Times New Roman" w:cstheme="minorHAnsi"/>
                <w:color w:val="000000" w:themeColor="text1"/>
                <w:kern w:val="24"/>
                <w:sz w:val="24"/>
                <w:szCs w:val="24"/>
                <w:lang w:eastAsia="nl-NL"/>
              </w:rPr>
              <w:softHyphen/>
              <w:t>li)</w:t>
            </w:r>
          </w:p>
          <w:p w14:paraId="35809951"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zwavelzure ammoniak</w:t>
            </w:r>
          </w:p>
          <w:p w14:paraId="218680BC"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bitterzout</w:t>
            </w:r>
          </w:p>
          <w:p w14:paraId="40056AA3"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mono-ammoniumfosfaat</w:t>
            </w:r>
          </w:p>
          <w:p w14:paraId="2AD8CDDA"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 </w:t>
            </w:r>
          </w:p>
        </w:tc>
        <w:tc>
          <w:tcPr>
            <w:tcW w:w="2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hideMark/>
          </w:tcPr>
          <w:p w14:paraId="5A5DE77B" w14:textId="77777777" w:rsidR="0075129B" w:rsidRPr="0075129B" w:rsidRDefault="0075129B" w:rsidP="0075129B">
            <w:pPr>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val="en-GB" w:eastAsia="nl-NL"/>
              </w:rPr>
              <w:t> </w:t>
            </w:r>
          </w:p>
          <w:p w14:paraId="5F8637DE"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val="en-GB" w:eastAsia="nl-NL"/>
              </w:rPr>
              <w:t>KNO</w:t>
            </w:r>
            <w:r w:rsidRPr="0075129B">
              <w:rPr>
                <w:rFonts w:eastAsia="Times New Roman" w:cstheme="minorHAnsi"/>
                <w:color w:val="000000" w:themeColor="text1"/>
                <w:kern w:val="24"/>
                <w:position w:val="-8"/>
                <w:sz w:val="24"/>
                <w:szCs w:val="24"/>
                <w:vertAlign w:val="subscript"/>
                <w:lang w:val="en-GB" w:eastAsia="nl-NL"/>
              </w:rPr>
              <w:t>3</w:t>
            </w:r>
          </w:p>
          <w:p w14:paraId="3B1A25DA"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proofErr w:type="spellStart"/>
            <w:r w:rsidRPr="0075129B">
              <w:rPr>
                <w:rFonts w:eastAsia="Times New Roman" w:cstheme="minorHAnsi"/>
                <w:color w:val="000000" w:themeColor="text1"/>
                <w:kern w:val="24"/>
                <w:sz w:val="24"/>
                <w:szCs w:val="24"/>
                <w:lang w:val="en-GB" w:eastAsia="nl-NL"/>
              </w:rPr>
              <w:t>NaNO</w:t>
            </w:r>
            <w:proofErr w:type="spellEnd"/>
            <w:r w:rsidRPr="0075129B">
              <w:rPr>
                <w:rFonts w:eastAsia="Times New Roman" w:cstheme="minorHAnsi"/>
                <w:color w:val="000000" w:themeColor="text1"/>
                <w:kern w:val="24"/>
                <w:position w:val="-8"/>
                <w:sz w:val="24"/>
                <w:szCs w:val="24"/>
                <w:vertAlign w:val="subscript"/>
                <w:lang w:val="en-GB" w:eastAsia="nl-NL"/>
              </w:rPr>
              <w:t>3</w:t>
            </w:r>
          </w:p>
          <w:p w14:paraId="752AECBE"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val="en-GB" w:eastAsia="nl-NL"/>
              </w:rPr>
              <w:t>Ca(NO</w:t>
            </w:r>
            <w:r w:rsidRPr="0075129B">
              <w:rPr>
                <w:rFonts w:eastAsia="Times New Roman" w:cstheme="minorHAnsi"/>
                <w:color w:val="000000" w:themeColor="text1"/>
                <w:kern w:val="24"/>
                <w:position w:val="-8"/>
                <w:sz w:val="24"/>
                <w:szCs w:val="24"/>
                <w:vertAlign w:val="subscript"/>
                <w:lang w:val="en-GB" w:eastAsia="nl-NL"/>
              </w:rPr>
              <w:t>3</w:t>
            </w:r>
            <w:r w:rsidRPr="0075129B">
              <w:rPr>
                <w:rFonts w:eastAsia="Times New Roman" w:cstheme="minorHAnsi"/>
                <w:color w:val="000000" w:themeColor="text1"/>
                <w:kern w:val="24"/>
                <w:sz w:val="24"/>
                <w:szCs w:val="24"/>
                <w:lang w:val="en-GB" w:eastAsia="nl-NL"/>
              </w:rPr>
              <w:t>)</w:t>
            </w:r>
            <w:r w:rsidRPr="0075129B">
              <w:rPr>
                <w:rFonts w:eastAsia="Times New Roman" w:cstheme="minorHAnsi"/>
                <w:color w:val="000000" w:themeColor="text1"/>
                <w:kern w:val="24"/>
                <w:position w:val="-8"/>
                <w:sz w:val="24"/>
                <w:szCs w:val="24"/>
                <w:vertAlign w:val="subscript"/>
                <w:lang w:val="en-GB" w:eastAsia="nl-NL"/>
              </w:rPr>
              <w:t>2</w:t>
            </w:r>
            <w:r w:rsidRPr="0075129B">
              <w:rPr>
                <w:rFonts w:eastAsia="Times New Roman" w:cstheme="minorHAnsi"/>
                <w:color w:val="000000" w:themeColor="text1"/>
                <w:kern w:val="24"/>
                <w:sz w:val="24"/>
                <w:szCs w:val="24"/>
                <w:lang w:val="en-GB" w:eastAsia="nl-NL"/>
              </w:rPr>
              <w:t>.4H</w:t>
            </w:r>
            <w:r w:rsidRPr="0075129B">
              <w:rPr>
                <w:rFonts w:eastAsia="Times New Roman" w:cstheme="minorHAnsi"/>
                <w:color w:val="000000" w:themeColor="text1"/>
                <w:kern w:val="24"/>
                <w:position w:val="-8"/>
                <w:sz w:val="24"/>
                <w:szCs w:val="24"/>
                <w:vertAlign w:val="subscript"/>
                <w:lang w:val="en-GB" w:eastAsia="nl-NL"/>
              </w:rPr>
              <w:t>2</w:t>
            </w:r>
            <w:r w:rsidRPr="0075129B">
              <w:rPr>
                <w:rFonts w:eastAsia="Times New Roman" w:cstheme="minorHAnsi"/>
                <w:color w:val="000000" w:themeColor="text1"/>
                <w:kern w:val="24"/>
                <w:sz w:val="24"/>
                <w:szCs w:val="24"/>
                <w:lang w:val="en-GB" w:eastAsia="nl-NL"/>
              </w:rPr>
              <w:t>O</w:t>
            </w:r>
          </w:p>
          <w:p w14:paraId="0AC918FB"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val="en-GB" w:eastAsia="nl-NL"/>
              </w:rPr>
              <w:t>K</w:t>
            </w:r>
            <w:r w:rsidRPr="0075129B">
              <w:rPr>
                <w:rFonts w:eastAsia="Times New Roman" w:cstheme="minorHAnsi"/>
                <w:color w:val="000000" w:themeColor="text1"/>
                <w:kern w:val="24"/>
                <w:position w:val="-8"/>
                <w:sz w:val="24"/>
                <w:szCs w:val="24"/>
                <w:vertAlign w:val="subscript"/>
                <w:lang w:val="en-GB" w:eastAsia="nl-NL"/>
              </w:rPr>
              <w:t>2</w:t>
            </w:r>
            <w:r w:rsidRPr="0075129B">
              <w:rPr>
                <w:rFonts w:eastAsia="Times New Roman" w:cstheme="minorHAnsi"/>
                <w:color w:val="000000" w:themeColor="text1"/>
                <w:kern w:val="24"/>
                <w:sz w:val="24"/>
                <w:szCs w:val="24"/>
                <w:lang w:val="en-GB" w:eastAsia="nl-NL"/>
              </w:rPr>
              <w:t>SO</w:t>
            </w:r>
            <w:r w:rsidRPr="0075129B">
              <w:rPr>
                <w:rFonts w:eastAsia="Times New Roman" w:cstheme="minorHAnsi"/>
                <w:color w:val="000000" w:themeColor="text1"/>
                <w:kern w:val="24"/>
                <w:position w:val="-8"/>
                <w:sz w:val="24"/>
                <w:szCs w:val="24"/>
                <w:vertAlign w:val="subscript"/>
                <w:lang w:val="en-GB" w:eastAsia="nl-NL"/>
              </w:rPr>
              <w:t>4</w:t>
            </w:r>
          </w:p>
          <w:p w14:paraId="5FD014A5"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val="en-GB" w:eastAsia="nl-NL"/>
              </w:rPr>
              <w:t>(NH</w:t>
            </w:r>
            <w:r w:rsidRPr="0075129B">
              <w:rPr>
                <w:rFonts w:eastAsia="Times New Roman" w:cstheme="minorHAnsi"/>
                <w:color w:val="000000" w:themeColor="text1"/>
                <w:kern w:val="24"/>
                <w:position w:val="-8"/>
                <w:sz w:val="24"/>
                <w:szCs w:val="24"/>
                <w:vertAlign w:val="subscript"/>
                <w:lang w:val="en-GB" w:eastAsia="nl-NL"/>
              </w:rPr>
              <w:t>4</w:t>
            </w:r>
            <w:r w:rsidRPr="0075129B">
              <w:rPr>
                <w:rFonts w:eastAsia="Times New Roman" w:cstheme="minorHAnsi"/>
                <w:color w:val="000000" w:themeColor="text1"/>
                <w:kern w:val="24"/>
                <w:sz w:val="24"/>
                <w:szCs w:val="24"/>
                <w:lang w:val="en-GB" w:eastAsia="nl-NL"/>
              </w:rPr>
              <w:t>)</w:t>
            </w:r>
            <w:r w:rsidRPr="0075129B">
              <w:rPr>
                <w:rFonts w:eastAsia="Times New Roman" w:cstheme="minorHAnsi"/>
                <w:color w:val="000000" w:themeColor="text1"/>
                <w:kern w:val="24"/>
                <w:position w:val="-8"/>
                <w:sz w:val="24"/>
                <w:szCs w:val="24"/>
                <w:vertAlign w:val="subscript"/>
                <w:lang w:val="en-GB" w:eastAsia="nl-NL"/>
              </w:rPr>
              <w:t>2</w:t>
            </w:r>
            <w:r w:rsidRPr="0075129B">
              <w:rPr>
                <w:rFonts w:eastAsia="Times New Roman" w:cstheme="minorHAnsi"/>
                <w:color w:val="000000" w:themeColor="text1"/>
                <w:kern w:val="24"/>
                <w:sz w:val="24"/>
                <w:szCs w:val="24"/>
                <w:lang w:val="en-GB" w:eastAsia="nl-NL"/>
              </w:rPr>
              <w:t>SO</w:t>
            </w:r>
            <w:r w:rsidRPr="0075129B">
              <w:rPr>
                <w:rFonts w:eastAsia="Times New Roman" w:cstheme="minorHAnsi"/>
                <w:color w:val="000000" w:themeColor="text1"/>
                <w:kern w:val="24"/>
                <w:position w:val="-8"/>
                <w:sz w:val="24"/>
                <w:szCs w:val="24"/>
                <w:vertAlign w:val="subscript"/>
                <w:lang w:val="en-GB" w:eastAsia="nl-NL"/>
              </w:rPr>
              <w:t>4</w:t>
            </w:r>
          </w:p>
          <w:p w14:paraId="4CB4F860"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proofErr w:type="spellStart"/>
            <w:r w:rsidRPr="0075129B">
              <w:rPr>
                <w:rFonts w:eastAsia="Times New Roman" w:cstheme="minorHAnsi"/>
                <w:color w:val="000000" w:themeColor="text1"/>
                <w:kern w:val="24"/>
                <w:sz w:val="24"/>
                <w:szCs w:val="24"/>
                <w:lang w:val="en-GB" w:eastAsia="nl-NL"/>
              </w:rPr>
              <w:t>MgSO</w:t>
            </w:r>
            <w:proofErr w:type="spellEnd"/>
            <w:r w:rsidRPr="0075129B">
              <w:rPr>
                <w:rFonts w:eastAsia="Times New Roman" w:cstheme="minorHAnsi"/>
                <w:color w:val="000000" w:themeColor="text1"/>
                <w:kern w:val="24"/>
                <w:position w:val="-8"/>
                <w:sz w:val="24"/>
                <w:szCs w:val="24"/>
                <w:vertAlign w:val="subscript"/>
                <w:lang w:val="en-GB" w:eastAsia="nl-NL"/>
              </w:rPr>
              <w:t>4</w:t>
            </w:r>
            <w:r w:rsidRPr="0075129B">
              <w:rPr>
                <w:rFonts w:eastAsia="Times New Roman" w:cstheme="minorHAnsi"/>
                <w:color w:val="000000" w:themeColor="text1"/>
                <w:kern w:val="24"/>
                <w:sz w:val="24"/>
                <w:szCs w:val="24"/>
                <w:lang w:val="en-GB" w:eastAsia="nl-NL"/>
              </w:rPr>
              <w:t>.7H</w:t>
            </w:r>
            <w:r w:rsidRPr="0075129B">
              <w:rPr>
                <w:rFonts w:eastAsia="Times New Roman" w:cstheme="minorHAnsi"/>
                <w:color w:val="000000" w:themeColor="text1"/>
                <w:kern w:val="24"/>
                <w:position w:val="-8"/>
                <w:sz w:val="24"/>
                <w:szCs w:val="24"/>
                <w:vertAlign w:val="subscript"/>
                <w:lang w:val="en-GB" w:eastAsia="nl-NL"/>
              </w:rPr>
              <w:t>2</w:t>
            </w:r>
            <w:r w:rsidRPr="0075129B">
              <w:rPr>
                <w:rFonts w:eastAsia="Times New Roman" w:cstheme="minorHAnsi"/>
                <w:color w:val="000000" w:themeColor="text1"/>
                <w:kern w:val="24"/>
                <w:sz w:val="24"/>
                <w:szCs w:val="24"/>
                <w:lang w:val="en-GB" w:eastAsia="nl-NL"/>
              </w:rPr>
              <w:t>O</w:t>
            </w:r>
          </w:p>
          <w:p w14:paraId="55A94D12"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val="en-GB" w:eastAsia="nl-NL"/>
              </w:rPr>
              <w:t>(NH</w:t>
            </w:r>
            <w:r w:rsidRPr="0075129B">
              <w:rPr>
                <w:rFonts w:eastAsia="Times New Roman" w:cstheme="minorHAnsi"/>
                <w:color w:val="000000" w:themeColor="text1"/>
                <w:kern w:val="24"/>
                <w:position w:val="-8"/>
                <w:sz w:val="24"/>
                <w:szCs w:val="24"/>
                <w:vertAlign w:val="subscript"/>
                <w:lang w:val="en-GB" w:eastAsia="nl-NL"/>
              </w:rPr>
              <w:t>4</w:t>
            </w:r>
            <w:r w:rsidRPr="0075129B">
              <w:rPr>
                <w:rFonts w:eastAsia="Times New Roman" w:cstheme="minorHAnsi"/>
                <w:color w:val="000000" w:themeColor="text1"/>
                <w:kern w:val="24"/>
                <w:sz w:val="24"/>
                <w:szCs w:val="24"/>
                <w:lang w:val="en-GB" w:eastAsia="nl-NL"/>
              </w:rPr>
              <w:t>)H</w:t>
            </w:r>
            <w:r w:rsidRPr="0075129B">
              <w:rPr>
                <w:rFonts w:eastAsia="Times New Roman" w:cstheme="minorHAnsi"/>
                <w:color w:val="000000" w:themeColor="text1"/>
                <w:kern w:val="24"/>
                <w:position w:val="-8"/>
                <w:sz w:val="24"/>
                <w:szCs w:val="24"/>
                <w:vertAlign w:val="subscript"/>
                <w:lang w:val="en-GB" w:eastAsia="nl-NL"/>
              </w:rPr>
              <w:t>2</w:t>
            </w:r>
            <w:r w:rsidRPr="0075129B">
              <w:rPr>
                <w:rFonts w:eastAsia="Times New Roman" w:cstheme="minorHAnsi"/>
                <w:color w:val="000000" w:themeColor="text1"/>
                <w:kern w:val="24"/>
                <w:sz w:val="24"/>
                <w:szCs w:val="24"/>
                <w:lang w:val="en-GB" w:eastAsia="nl-NL"/>
              </w:rPr>
              <w:t>PO</w:t>
            </w:r>
            <w:r w:rsidRPr="0075129B">
              <w:rPr>
                <w:rFonts w:eastAsia="Times New Roman" w:cstheme="minorHAnsi"/>
                <w:color w:val="000000" w:themeColor="text1"/>
                <w:kern w:val="24"/>
                <w:position w:val="-8"/>
                <w:sz w:val="24"/>
                <w:szCs w:val="24"/>
                <w:vertAlign w:val="subscript"/>
                <w:lang w:val="en-GB" w:eastAsia="nl-NL"/>
              </w:rPr>
              <w:t>4</w:t>
            </w:r>
          </w:p>
          <w:p w14:paraId="5AFE8F58"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val="en-GB" w:eastAsia="nl-NL"/>
              </w:rPr>
              <w:t xml:space="preserve"> </w:t>
            </w:r>
          </w:p>
          <w:p w14:paraId="72CDFAB5"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58"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 </w:t>
            </w:r>
          </w:p>
        </w:tc>
        <w:tc>
          <w:tcPr>
            <w:tcW w:w="2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20" w:type="dxa"/>
              <w:bottom w:w="0" w:type="dxa"/>
              <w:right w:w="120" w:type="dxa"/>
            </w:tcMar>
            <w:hideMark/>
          </w:tcPr>
          <w:p w14:paraId="6317E67E" w14:textId="77777777" w:rsidR="0075129B" w:rsidRPr="0075129B" w:rsidRDefault="0075129B" w:rsidP="0075129B">
            <w:pPr>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 </w:t>
            </w:r>
          </w:p>
          <w:p w14:paraId="26F2499D" w14:textId="77777777" w:rsidR="0075129B" w:rsidRPr="0075129B" w:rsidRDefault="0075129B" w:rsidP="0075129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eastAsia="Times New Roman" w:cstheme="minorHAnsi"/>
                <w:sz w:val="24"/>
                <w:szCs w:val="24"/>
                <w:lang w:eastAsia="nl-NL"/>
              </w:rPr>
            </w:pPr>
            <w:r w:rsidRPr="0075129B">
              <w:rPr>
                <w:rFonts w:eastAsia="Times New Roman" w:cstheme="minorHAnsi"/>
                <w:color w:val="000000" w:themeColor="text1"/>
                <w:kern w:val="24"/>
                <w:sz w:val="24"/>
                <w:szCs w:val="24"/>
                <w:lang w:eastAsia="nl-NL"/>
              </w:rPr>
              <w:t> </w:t>
            </w:r>
          </w:p>
        </w:tc>
      </w:tr>
    </w:tbl>
    <w:p w14:paraId="478C4225" w14:textId="77777777" w:rsidR="00A23C1B" w:rsidRPr="00D25DA4" w:rsidRDefault="00A23C1B" w:rsidP="00011AF0">
      <w:pPr>
        <w:rPr>
          <w:rFonts w:cstheme="minorHAnsi"/>
          <w:sz w:val="24"/>
          <w:szCs w:val="24"/>
        </w:rPr>
      </w:pPr>
    </w:p>
    <w:p w14:paraId="6AD253AA" w14:textId="77777777" w:rsidR="0075129B" w:rsidRPr="00D25DA4" w:rsidRDefault="0075129B" w:rsidP="0075129B">
      <w:pPr>
        <w:rPr>
          <w:rFonts w:cstheme="minorHAnsi"/>
          <w:sz w:val="24"/>
          <w:szCs w:val="24"/>
        </w:rPr>
      </w:pPr>
      <w:bookmarkStart w:id="0" w:name="_GoBack"/>
      <w:bookmarkEnd w:id="0"/>
      <w:r w:rsidRPr="00D25DA4">
        <w:rPr>
          <w:rFonts w:cstheme="minorHAnsi"/>
          <w:sz w:val="24"/>
          <w:szCs w:val="24"/>
        </w:rPr>
        <w:t>Meervoudige vloeibare meststoffen</w:t>
      </w:r>
    </w:p>
    <w:p w14:paraId="21E092E0" w14:textId="77777777" w:rsidR="0075129B" w:rsidRPr="00D25DA4" w:rsidRDefault="0075129B" w:rsidP="0075129B">
      <w:pPr>
        <w:rPr>
          <w:rFonts w:cstheme="minorHAnsi"/>
          <w:sz w:val="24"/>
          <w:szCs w:val="24"/>
        </w:rPr>
      </w:pPr>
      <w:r w:rsidRPr="00D25DA4">
        <w:rPr>
          <w:rFonts w:cstheme="minorHAnsi"/>
          <w:sz w:val="24"/>
          <w:szCs w:val="24"/>
        </w:rPr>
        <w:t> </w:t>
      </w:r>
    </w:p>
    <w:p w14:paraId="3F6F676D" w14:textId="77777777" w:rsidR="0075129B" w:rsidRPr="00D25DA4" w:rsidRDefault="0075129B" w:rsidP="0075129B">
      <w:pPr>
        <w:rPr>
          <w:rFonts w:cstheme="minorHAnsi"/>
          <w:sz w:val="24"/>
          <w:szCs w:val="24"/>
        </w:rPr>
      </w:pPr>
      <w:r w:rsidRPr="00D25DA4">
        <w:rPr>
          <w:rFonts w:cstheme="minorHAnsi"/>
          <w:sz w:val="24"/>
          <w:szCs w:val="24"/>
        </w:rPr>
        <w:t>Vloeibare meervoudige meststoffen worden bijvoorbeeld gebruikt voor de voeding van kamerplanten.</w:t>
      </w:r>
      <w:r w:rsidRPr="00D25DA4">
        <w:rPr>
          <w:rFonts w:cstheme="minorHAnsi"/>
          <w:sz w:val="24"/>
          <w:szCs w:val="24"/>
        </w:rPr>
        <w:br/>
      </w:r>
    </w:p>
    <w:p w14:paraId="2FDFA873" w14:textId="77777777" w:rsidR="0075129B" w:rsidRPr="00D25DA4" w:rsidRDefault="0075129B" w:rsidP="0075129B">
      <w:pPr>
        <w:rPr>
          <w:rFonts w:cstheme="minorHAnsi"/>
          <w:sz w:val="24"/>
          <w:szCs w:val="24"/>
        </w:rPr>
      </w:pPr>
      <w:r w:rsidRPr="00D25DA4">
        <w:rPr>
          <w:rFonts w:cstheme="minorHAnsi"/>
          <w:sz w:val="24"/>
          <w:szCs w:val="24"/>
        </w:rPr>
        <w:t>Een voorbeeld van een eenvoudige NPK samenstelling is:</w:t>
      </w:r>
    </w:p>
    <w:p w14:paraId="324E142D" w14:textId="77777777" w:rsidR="00D25DA4" w:rsidRPr="00D25DA4" w:rsidRDefault="00D25DA4" w:rsidP="0075129B">
      <w:pPr>
        <w:rPr>
          <w:rFonts w:cstheme="minorHAnsi"/>
          <w:sz w:val="24"/>
          <w:szCs w:val="24"/>
        </w:rPr>
      </w:pPr>
      <w:r w:rsidRPr="00D25DA4">
        <w:rPr>
          <w:rFonts w:cstheme="minorHAnsi"/>
          <w:noProof/>
          <w:sz w:val="24"/>
          <w:szCs w:val="24"/>
        </w:rPr>
        <w:drawing>
          <wp:inline distT="0" distB="0" distL="0" distR="0" wp14:anchorId="166FBDA5" wp14:editId="57CB1105">
            <wp:extent cx="5760720" cy="12219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221920"/>
                    </a:xfrm>
                    <a:prstGeom prst="rect">
                      <a:avLst/>
                    </a:prstGeom>
                    <a:noFill/>
                  </pic:spPr>
                </pic:pic>
              </a:graphicData>
            </a:graphic>
          </wp:inline>
        </w:drawing>
      </w:r>
    </w:p>
    <w:p w14:paraId="7868D85D" w14:textId="77777777" w:rsidR="00D25DA4" w:rsidRPr="00D25DA4" w:rsidRDefault="00D25DA4" w:rsidP="0075129B">
      <w:pPr>
        <w:rPr>
          <w:rFonts w:cstheme="minorHAnsi"/>
          <w:sz w:val="24"/>
          <w:szCs w:val="24"/>
        </w:rPr>
      </w:pPr>
      <w:r w:rsidRPr="00D25DA4">
        <w:rPr>
          <w:rFonts w:cstheme="minorHAnsi"/>
          <w:sz w:val="24"/>
          <w:szCs w:val="24"/>
        </w:rPr>
        <w:t xml:space="preserve">Een voorbeeld van een NPK samenstelling met </w:t>
      </w:r>
      <w:proofErr w:type="spellStart"/>
      <w:r w:rsidRPr="00D25DA4">
        <w:rPr>
          <w:rFonts w:cstheme="minorHAnsi"/>
          <w:sz w:val="24"/>
          <w:szCs w:val="24"/>
        </w:rPr>
        <w:t>sporen-elementen</w:t>
      </w:r>
      <w:proofErr w:type="spellEnd"/>
      <w:r w:rsidRPr="00D25DA4">
        <w:rPr>
          <w:rFonts w:cstheme="minorHAnsi"/>
          <w:sz w:val="24"/>
          <w:szCs w:val="24"/>
        </w:rPr>
        <w:t xml:space="preserve"> voor geraniums en fuchsia's is:</w:t>
      </w:r>
    </w:p>
    <w:p w14:paraId="694155B4" w14:textId="77777777" w:rsidR="00D25DA4" w:rsidRPr="00D25DA4" w:rsidRDefault="00D25DA4" w:rsidP="0075129B">
      <w:pPr>
        <w:rPr>
          <w:rFonts w:cstheme="minorHAnsi"/>
          <w:sz w:val="24"/>
          <w:szCs w:val="24"/>
        </w:rPr>
      </w:pPr>
      <w:r w:rsidRPr="00D25DA4">
        <w:rPr>
          <w:rFonts w:cstheme="minorHAnsi"/>
          <w:noProof/>
          <w:sz w:val="24"/>
          <w:szCs w:val="24"/>
        </w:rPr>
        <w:drawing>
          <wp:inline distT="0" distB="0" distL="0" distR="0" wp14:anchorId="2458E1DB" wp14:editId="00DD5DC3">
            <wp:extent cx="5765007" cy="3764915"/>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7183" cy="3772867"/>
                    </a:xfrm>
                    <a:prstGeom prst="rect">
                      <a:avLst/>
                    </a:prstGeom>
                    <a:noFill/>
                  </pic:spPr>
                </pic:pic>
              </a:graphicData>
            </a:graphic>
          </wp:inline>
        </w:drawing>
      </w:r>
    </w:p>
    <w:p w14:paraId="0A81C637" w14:textId="77777777" w:rsidR="00D25DA4" w:rsidRPr="00D25DA4" w:rsidRDefault="00D25DA4" w:rsidP="0075129B">
      <w:pPr>
        <w:rPr>
          <w:rFonts w:cstheme="minorHAnsi"/>
          <w:sz w:val="24"/>
          <w:szCs w:val="24"/>
        </w:rPr>
      </w:pPr>
    </w:p>
    <w:p w14:paraId="2F9DEE12" w14:textId="77777777" w:rsidR="00D25DA4" w:rsidRPr="00D25DA4" w:rsidRDefault="00D25DA4" w:rsidP="0075129B">
      <w:pPr>
        <w:rPr>
          <w:rFonts w:cstheme="minorHAnsi"/>
          <w:sz w:val="24"/>
          <w:szCs w:val="24"/>
        </w:rPr>
      </w:pPr>
      <w:r w:rsidRPr="00D25DA4">
        <w:rPr>
          <w:rFonts w:cstheme="minorHAnsi"/>
          <w:noProof/>
          <w:sz w:val="24"/>
          <w:szCs w:val="24"/>
        </w:rPr>
        <w:drawing>
          <wp:inline distT="0" distB="0" distL="0" distR="0" wp14:anchorId="4762B517" wp14:editId="30CA167D">
            <wp:extent cx="5760720" cy="1997075"/>
            <wp:effectExtent l="0" t="0" r="0" b="3175"/>
            <wp:docPr id="5" name="Afbeelding 3">
              <a:extLst xmlns:a="http://schemas.openxmlformats.org/drawingml/2006/main">
                <a:ext uri="{FF2B5EF4-FFF2-40B4-BE49-F238E27FC236}">
                  <a16:creationId xmlns:a16="http://schemas.microsoft.com/office/drawing/2014/main" id="{9B91A6BE-EFBB-46CD-9186-A0F2062F44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9B91A6BE-EFBB-46CD-9186-A0F2062F44DF}"/>
                        </a:ext>
                      </a:extLst>
                    </pic:cNvPr>
                    <pic:cNvPicPr>
                      <a:picLocks noChangeAspect="1"/>
                    </pic:cNvPicPr>
                  </pic:nvPicPr>
                  <pic:blipFill>
                    <a:blip r:embed="rId12"/>
                    <a:stretch>
                      <a:fillRect/>
                    </a:stretch>
                  </pic:blipFill>
                  <pic:spPr>
                    <a:xfrm>
                      <a:off x="0" y="0"/>
                      <a:ext cx="5760720" cy="1997075"/>
                    </a:xfrm>
                    <a:prstGeom prst="rect">
                      <a:avLst/>
                    </a:prstGeom>
                  </pic:spPr>
                </pic:pic>
              </a:graphicData>
            </a:graphic>
          </wp:inline>
        </w:drawing>
      </w:r>
    </w:p>
    <w:p w14:paraId="58C2E3F5" w14:textId="77777777" w:rsidR="00D25DA4" w:rsidRPr="00D25DA4" w:rsidRDefault="00D25DA4" w:rsidP="0075129B">
      <w:pPr>
        <w:rPr>
          <w:rFonts w:cstheme="minorHAnsi"/>
          <w:sz w:val="24"/>
          <w:szCs w:val="24"/>
        </w:rPr>
      </w:pPr>
    </w:p>
    <w:p w14:paraId="47B0096B" w14:textId="77777777" w:rsidR="00D25DA4" w:rsidRPr="00D25DA4" w:rsidRDefault="00D25DA4" w:rsidP="0075129B">
      <w:pPr>
        <w:rPr>
          <w:rFonts w:cstheme="minorHAnsi"/>
          <w:sz w:val="24"/>
          <w:szCs w:val="24"/>
        </w:rPr>
      </w:pPr>
      <w:r w:rsidRPr="00D25DA4">
        <w:rPr>
          <w:rFonts w:cstheme="minorHAnsi"/>
          <w:sz w:val="24"/>
          <w:szCs w:val="24"/>
        </w:rPr>
        <w:t>OPDRACHT LEES DIT ARTIKEL EN ZOEK ER NOG 2 OVER DIT ONDERWERP EN MAIL DIE NAAR JE DOCENT.</w:t>
      </w:r>
    </w:p>
    <w:p w14:paraId="4766186D" w14:textId="77777777" w:rsidR="00D25DA4" w:rsidRPr="00D25DA4" w:rsidRDefault="00D25DA4" w:rsidP="0075129B">
      <w:pPr>
        <w:rPr>
          <w:rFonts w:cstheme="minorHAnsi"/>
          <w:sz w:val="24"/>
          <w:szCs w:val="24"/>
        </w:rPr>
      </w:pPr>
      <w:r w:rsidRPr="00D25DA4">
        <w:rPr>
          <w:rFonts w:cstheme="minorHAnsi"/>
          <w:noProof/>
          <w:sz w:val="24"/>
          <w:szCs w:val="24"/>
        </w:rPr>
        <w:drawing>
          <wp:inline distT="0" distB="0" distL="0" distR="0" wp14:anchorId="53CD8443" wp14:editId="0E57E9CA">
            <wp:extent cx="4620895" cy="1048385"/>
            <wp:effectExtent l="0" t="0" r="0" b="0"/>
            <wp:docPr id="7" name="Afbeelding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0895" cy="1048385"/>
                    </a:xfrm>
                    <a:prstGeom prst="rect">
                      <a:avLst/>
                    </a:prstGeom>
                    <a:noFill/>
                  </pic:spPr>
                </pic:pic>
              </a:graphicData>
            </a:graphic>
          </wp:inline>
        </w:drawing>
      </w:r>
    </w:p>
    <w:p w14:paraId="32C3DD2C" w14:textId="77777777" w:rsidR="00D25DA4" w:rsidRPr="00D25DA4" w:rsidRDefault="00D25DA4" w:rsidP="0075129B">
      <w:pPr>
        <w:rPr>
          <w:rFonts w:cstheme="minorHAnsi"/>
          <w:sz w:val="24"/>
          <w:szCs w:val="24"/>
        </w:rPr>
      </w:pPr>
    </w:p>
    <w:sectPr w:rsidR="00D25DA4" w:rsidRPr="00D25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97"/>
    <w:rsid w:val="00011AF0"/>
    <w:rsid w:val="00035425"/>
    <w:rsid w:val="0075129B"/>
    <w:rsid w:val="00A23C1B"/>
    <w:rsid w:val="00C74097"/>
    <w:rsid w:val="00CC0E52"/>
    <w:rsid w:val="00D25DA4"/>
    <w:rsid w:val="00EE54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A944A9B"/>
  <w15:chartTrackingRefBased/>
  <w15:docId w15:val="{0D9B77C1-A639-4E76-BD4E-685A393A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5129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79880">
      <w:bodyDiv w:val="1"/>
      <w:marLeft w:val="0"/>
      <w:marRight w:val="0"/>
      <w:marTop w:val="0"/>
      <w:marBottom w:val="0"/>
      <w:divBdr>
        <w:top w:val="none" w:sz="0" w:space="0" w:color="auto"/>
        <w:left w:val="none" w:sz="0" w:space="0" w:color="auto"/>
        <w:bottom w:val="none" w:sz="0" w:space="0" w:color="auto"/>
        <w:right w:val="none" w:sz="0" w:space="0" w:color="auto"/>
      </w:divBdr>
    </w:div>
    <w:div w:id="14716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rel.net/nl/producten/wateroplosbare-meststoffen/enkelvoudige-meststoffen" TargetMode="External"/><Relationship Id="rId13" Type="http://schemas.openxmlformats.org/officeDocument/2006/relationships/hyperlink" Target="https://www.nieuweoogst.nl/nieuws/2021/11/30/kunstmestproducent-yara-start-productie-in-nederland-weer-op"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EFE2E46C86D4A9898CCC49B418B36" ma:contentTypeVersion="9" ma:contentTypeDescription="Een nieuw document maken." ma:contentTypeScope="" ma:versionID="ccdd08341f0816e5b9aedfb203ccbcd4">
  <xsd:schema xmlns:xsd="http://www.w3.org/2001/XMLSchema" xmlns:xs="http://www.w3.org/2001/XMLSchema" xmlns:p="http://schemas.microsoft.com/office/2006/metadata/properties" xmlns:ns2="2cb1c85b-b197-48cd-8bb1-fe9e9ee0096b" targetNamespace="http://schemas.microsoft.com/office/2006/metadata/properties" ma:root="true" ma:fieldsID="5711662a8af1e2d8c5777d773d499160" ns2:_="">
    <xsd:import namespace="2cb1c85b-b197-48cd-8bb1-fe9e9ee009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c85b-b197-48cd-8bb1-fe9e9ee00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14A06-52EC-4EBE-85BE-3A018CC8D5A6}"/>
</file>

<file path=customXml/itemProps2.xml><?xml version="1.0" encoding="utf-8"?>
<ds:datastoreItem xmlns:ds="http://schemas.openxmlformats.org/officeDocument/2006/customXml" ds:itemID="{1D87111C-A34E-4E2E-B523-D0C389DA98FA}">
  <ds:schemaRefs>
    <ds:schemaRef ds:uri="http://schemas.microsoft.com/sharepoint/v3/contenttype/forms"/>
  </ds:schemaRefs>
</ds:datastoreItem>
</file>

<file path=customXml/itemProps3.xml><?xml version="1.0" encoding="utf-8"?>
<ds:datastoreItem xmlns:ds="http://schemas.openxmlformats.org/officeDocument/2006/customXml" ds:itemID="{FDB1196E-9B51-48CD-96F4-CE7097B739EE}">
  <ds:schemaRefs>
    <ds:schemaRef ds:uri="http://schemas.microsoft.com/office/2006/metadata/properties"/>
    <ds:schemaRef ds:uri="http://schemas.openxmlformats.org/package/2006/metadata/core-properties"/>
    <ds:schemaRef ds:uri="915d7cad-3e71-4cea-95bb-ac32222adf06"/>
    <ds:schemaRef ds:uri="http://schemas.microsoft.com/office/infopath/2007/PartnerControls"/>
    <ds:schemaRef ds:uri="http://www.w3.org/XML/1998/namespace"/>
    <ds:schemaRef ds:uri="http://purl.org/dc/dcmitype/"/>
    <ds:schemaRef ds:uri="http://schemas.microsoft.com/office/2006/documentManagement/types"/>
    <ds:schemaRef ds:uri="82ac19c3-1cff-4f70-a585-2de21a3866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537</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Nienhuis</dc:creator>
  <cp:keywords/>
  <dc:description/>
  <cp:lastModifiedBy>Ben Nienhuis</cp:lastModifiedBy>
  <cp:revision>1</cp:revision>
  <dcterms:created xsi:type="dcterms:W3CDTF">2021-12-02T19:30:00Z</dcterms:created>
  <dcterms:modified xsi:type="dcterms:W3CDTF">2021-12-02T21:18:00Z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0x010100F4FEFE2E46C86D4A9898CCC49B418B36</vt:lpwstr>
  </property>
</Properties>
</file>